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E8" w:rsidRPr="00C7366A" w:rsidRDefault="00CB50E8" w:rsidP="00CB50E8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C7366A">
        <w:rPr>
          <w:rFonts w:ascii="黑体" w:eastAsia="黑体" w:hAnsi="黑体" w:hint="eastAsia"/>
          <w:sz w:val="30"/>
          <w:szCs w:val="30"/>
        </w:rPr>
        <w:t>《环境监测》课程中英文简介</w:t>
      </w:r>
    </w:p>
    <w:p w:rsidR="00CB50E8" w:rsidRPr="00C7366A" w:rsidRDefault="00CB50E8" w:rsidP="00CB50E8">
      <w:pPr>
        <w:spacing w:line="560" w:lineRule="exact"/>
        <w:jc w:val="center"/>
        <w:rPr>
          <w:rFonts w:eastAsia="仿宋_GB2312"/>
          <w:bCs/>
          <w:color w:val="000000"/>
          <w:kern w:val="0"/>
          <w:sz w:val="32"/>
          <w:szCs w:val="32"/>
        </w:rPr>
      </w:pPr>
      <w:r w:rsidRPr="00C7366A">
        <w:rPr>
          <w:rFonts w:eastAsia="仿宋_GB2312"/>
          <w:bCs/>
          <w:color w:val="000000"/>
          <w:kern w:val="0"/>
          <w:sz w:val="32"/>
          <w:szCs w:val="32"/>
        </w:rPr>
        <w:t>Environmental Monitoring</w:t>
      </w:r>
    </w:p>
    <w:p w:rsidR="00CB50E8" w:rsidRPr="00D70ADF" w:rsidRDefault="00CB50E8" w:rsidP="00CB50E8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CB50E8" w:rsidRPr="00456152" w:rsidRDefault="00CB50E8" w:rsidP="00CB50E8">
      <w:pPr>
        <w:tabs>
          <w:tab w:val="left" w:pos="4200"/>
        </w:tabs>
        <w:spacing w:line="560" w:lineRule="exact"/>
        <w:rPr>
          <w:rFonts w:ascii="宋体" w:hAnsi="宋体"/>
          <w:szCs w:val="21"/>
        </w:rPr>
      </w:pPr>
      <w:r>
        <w:rPr>
          <w:rFonts w:ascii="黑体" w:eastAsia="黑体" w:hAnsi="黑体" w:hint="eastAsia"/>
          <w:szCs w:val="21"/>
        </w:rPr>
        <w:t>课程代码：</w:t>
      </w:r>
      <w:bookmarkStart w:id="0" w:name="_GoBack"/>
      <w:r>
        <w:rPr>
          <w:rFonts w:ascii="黑体" w:eastAsia="黑体" w:hAnsi="黑体" w:hint="eastAsia"/>
          <w:szCs w:val="21"/>
        </w:rPr>
        <w:t>081152A</w:t>
      </w:r>
      <w:bookmarkEnd w:id="0"/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C7366A">
        <w:rPr>
          <w:rFonts w:eastAsia="仿宋_GB2312"/>
          <w:b/>
          <w:szCs w:val="21"/>
        </w:rPr>
        <w:t>：</w:t>
      </w:r>
      <w:r w:rsidRPr="00C7366A">
        <w:rPr>
          <w:rFonts w:eastAsia="仿宋_GB2312"/>
          <w:b/>
          <w:szCs w:val="21"/>
        </w:rPr>
        <w:t>081152A</w:t>
      </w:r>
    </w:p>
    <w:p w:rsidR="00CB50E8" w:rsidRPr="00D67057" w:rsidRDefault="00CB50E8" w:rsidP="00CB50E8">
      <w:pPr>
        <w:tabs>
          <w:tab w:val="left" w:pos="4110"/>
        </w:tabs>
        <w:spacing w:line="56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环境监测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Pr="00C7366A">
        <w:rPr>
          <w:rFonts w:eastAsia="仿宋_GB2312" w:hint="eastAsia"/>
          <w:b/>
          <w:szCs w:val="21"/>
        </w:rPr>
        <w:t>Environmental Monitoring</w:t>
      </w:r>
    </w:p>
    <w:p w:rsidR="00CB50E8" w:rsidRPr="00D70ADF" w:rsidRDefault="00CB50E8" w:rsidP="00CB50E8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CB50E8" w:rsidRPr="00D70ADF" w:rsidRDefault="00CB50E8" w:rsidP="00CB50E8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CB50E8" w:rsidRPr="00D67057" w:rsidRDefault="00CB50E8" w:rsidP="00CB50E8">
      <w:pPr>
        <w:tabs>
          <w:tab w:val="left" w:pos="4111"/>
        </w:tabs>
        <w:spacing w:line="56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闭卷考试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Pr="00C7366A">
        <w:rPr>
          <w:rFonts w:eastAsia="仿宋_GB2312"/>
          <w:b/>
          <w:szCs w:val="21"/>
        </w:rPr>
        <w:t>Close-book Exam</w:t>
      </w:r>
    </w:p>
    <w:p w:rsidR="00CB50E8" w:rsidRPr="00D70ADF" w:rsidRDefault="00CB50E8" w:rsidP="00CB50E8">
      <w:pPr>
        <w:tabs>
          <w:tab w:val="left" w:pos="4111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C7366A">
        <w:rPr>
          <w:rFonts w:ascii="黑体" w:eastAsia="黑体" w:hAnsi="黑体" w:hint="eastAsia"/>
          <w:szCs w:val="21"/>
        </w:rPr>
        <w:t>分析化学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Pr="00C7366A">
        <w:rPr>
          <w:rFonts w:eastAsia="仿宋_GB2312"/>
          <w:b/>
          <w:szCs w:val="21"/>
        </w:rPr>
        <w:t>Analytical Chemistry</w:t>
      </w:r>
    </w:p>
    <w:p w:rsidR="00CB50E8" w:rsidRPr="00D70ADF" w:rsidRDefault="00CB50E8" w:rsidP="00CB50E8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CB50E8" w:rsidRPr="00D67057" w:rsidRDefault="00CB50E8" w:rsidP="00CB50E8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>
        <w:rPr>
          <w:rFonts w:ascii="宋体" w:hAnsi="宋体" w:hint="eastAsia"/>
          <w:kern w:val="0"/>
          <w:szCs w:val="21"/>
        </w:rPr>
        <w:t>环境监测</w:t>
      </w:r>
      <w:r w:rsidRPr="00D67057">
        <w:rPr>
          <w:rFonts w:ascii="宋体" w:hAnsi="宋体" w:hint="eastAsia"/>
          <w:kern w:val="0"/>
          <w:szCs w:val="21"/>
        </w:rPr>
        <w:t>》是为</w:t>
      </w:r>
      <w:r>
        <w:rPr>
          <w:rFonts w:ascii="宋体" w:hAnsi="宋体" w:hint="eastAsia"/>
          <w:kern w:val="0"/>
          <w:szCs w:val="21"/>
        </w:rPr>
        <w:t>环境工程专业本科生</w:t>
      </w:r>
      <w:r w:rsidRPr="00D67057">
        <w:rPr>
          <w:rFonts w:ascii="宋体" w:hAnsi="宋体" w:hint="eastAsia"/>
          <w:kern w:val="0"/>
          <w:szCs w:val="21"/>
        </w:rPr>
        <w:t>开设的</w:t>
      </w:r>
      <w:r>
        <w:rPr>
          <w:rFonts w:ascii="宋体" w:hAnsi="宋体" w:hint="eastAsia"/>
          <w:kern w:val="0"/>
          <w:szCs w:val="21"/>
        </w:rPr>
        <w:t>专业必修</w:t>
      </w:r>
      <w:r w:rsidRPr="00D67057">
        <w:rPr>
          <w:rFonts w:ascii="宋体" w:hAnsi="宋体" w:hint="eastAsia"/>
          <w:kern w:val="0"/>
          <w:szCs w:val="21"/>
        </w:rPr>
        <w:t>课程</w:t>
      </w:r>
      <w:r>
        <w:rPr>
          <w:rFonts w:ascii="宋体" w:hAnsi="宋体" w:hint="eastAsia"/>
          <w:kern w:val="0"/>
          <w:szCs w:val="21"/>
        </w:rPr>
        <w:t>。通过本门课程的教学，使学生</w:t>
      </w:r>
      <w:r w:rsidRPr="00D67057">
        <w:rPr>
          <w:rFonts w:ascii="宋体" w:hAnsi="宋体" w:hint="eastAsia"/>
          <w:kern w:val="0"/>
          <w:szCs w:val="21"/>
        </w:rPr>
        <w:t>了解</w:t>
      </w:r>
      <w:r>
        <w:rPr>
          <w:rFonts w:ascii="宋体" w:hAnsi="宋体" w:hint="eastAsia"/>
          <w:kern w:val="0"/>
          <w:szCs w:val="21"/>
        </w:rPr>
        <w:t>环境监测的现状和发展趋势，掌握环境监测工作开展的流程、环境要素的监测技术等。教学过程中，将采用多媒体教学、探索式教学、案例教学、实践教学相结合的教学手段培养学生独立分析、设计、解决环境监测问题的能力，为学生进一步进行环境保护工作和环境科学研究打下良好的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B50E8" w:rsidRPr="00D70ADF" w:rsidRDefault="00CB50E8" w:rsidP="00CB50E8">
      <w:pPr>
        <w:widowControl/>
        <w:spacing w:line="560" w:lineRule="exact"/>
        <w:ind w:firstLineChars="200" w:firstLine="42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>
        <w:rPr>
          <w:rFonts w:ascii="宋体" w:hAnsi="宋体" w:hint="eastAsia"/>
          <w:kern w:val="0"/>
          <w:szCs w:val="21"/>
        </w:rPr>
        <w:t>以应用为目的的专业技术</w:t>
      </w:r>
      <w:r w:rsidRPr="00D67057">
        <w:rPr>
          <w:rFonts w:ascii="宋体" w:hAnsi="宋体" w:hint="eastAsia"/>
          <w:kern w:val="0"/>
          <w:szCs w:val="21"/>
        </w:rPr>
        <w:t>课程，它阐述了</w:t>
      </w:r>
      <w:r>
        <w:rPr>
          <w:rFonts w:ascii="宋体" w:hAnsi="宋体" w:hint="eastAsia"/>
          <w:kern w:val="0"/>
          <w:szCs w:val="21"/>
        </w:rPr>
        <w:t>环境监测的目的和分类、环境监测方案的制定流程、主要环境要素的监测技术、环境监测过程质量保证与质量控制，以及环境监测未来发展趋势等内容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CB50E8" w:rsidRDefault="00CB50E8" w:rsidP="00CB50E8">
      <w:pPr>
        <w:widowControl/>
        <w:spacing w:line="56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>
        <w:rPr>
          <w:rStyle w:val="longtext1"/>
          <w:rFonts w:eastAsia="仿宋_GB2312" w:hint="eastAsia"/>
          <w:color w:val="000000"/>
          <w:szCs w:val="21"/>
        </w:rPr>
        <w:t>Environmental Monitoring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</w:t>
      </w:r>
      <w:r>
        <w:rPr>
          <w:rStyle w:val="longtext1"/>
          <w:rFonts w:eastAsia="仿宋_GB2312" w:hint="eastAsia"/>
          <w:color w:val="000000"/>
          <w:szCs w:val="21"/>
        </w:rPr>
        <w:t xml:space="preserve">compulsory </w:t>
      </w:r>
      <w:r>
        <w:rPr>
          <w:rStyle w:val="longtext1"/>
          <w:rFonts w:eastAsia="仿宋_GB2312"/>
          <w:color w:val="000000"/>
          <w:szCs w:val="21"/>
        </w:rPr>
        <w:t xml:space="preserve">course </w:t>
      </w:r>
      <w:r>
        <w:rPr>
          <w:rStyle w:val="longtext1"/>
          <w:rFonts w:eastAsia="仿宋_GB2312" w:hint="eastAsia"/>
          <w:color w:val="000000"/>
          <w:szCs w:val="21"/>
        </w:rPr>
        <w:t>of Environmental Engineering ma</w:t>
      </w:r>
      <w:r w:rsidRPr="00D67057">
        <w:rPr>
          <w:rStyle w:val="longtext1"/>
          <w:rFonts w:eastAsia="仿宋_GB2312"/>
          <w:color w:val="000000"/>
          <w:szCs w:val="21"/>
        </w:rPr>
        <w:t>jor.</w:t>
      </w:r>
      <w:r>
        <w:rPr>
          <w:rStyle w:val="longtext1"/>
          <w:rFonts w:eastAsia="仿宋_GB2312" w:hint="eastAsia"/>
          <w:color w:val="000000"/>
          <w:szCs w:val="21"/>
        </w:rPr>
        <w:t xml:space="preserve"> In the course, the current status and future development of </w:t>
      </w:r>
      <w:r>
        <w:rPr>
          <w:rStyle w:val="longtext1"/>
          <w:rFonts w:eastAsia="仿宋_GB2312"/>
          <w:color w:val="000000"/>
          <w:szCs w:val="21"/>
        </w:rPr>
        <w:t>environmental</w:t>
      </w:r>
      <w:r>
        <w:rPr>
          <w:rStyle w:val="longtext1"/>
          <w:rFonts w:eastAsia="仿宋_GB2312" w:hint="eastAsia"/>
          <w:color w:val="000000"/>
          <w:szCs w:val="21"/>
        </w:rPr>
        <w:t xml:space="preserve"> monitoring is shown, as well as the </w:t>
      </w:r>
      <w:r>
        <w:rPr>
          <w:rStyle w:val="longtext1"/>
          <w:rFonts w:eastAsia="仿宋_GB2312"/>
          <w:color w:val="000000"/>
          <w:szCs w:val="21"/>
        </w:rPr>
        <w:t>processes</w:t>
      </w:r>
      <w:r>
        <w:rPr>
          <w:rStyle w:val="longtext1"/>
          <w:rFonts w:eastAsia="仿宋_GB2312" w:hint="eastAsia"/>
          <w:color w:val="000000"/>
          <w:szCs w:val="21"/>
        </w:rPr>
        <w:t xml:space="preserve"> of environmental monitoring, the monitoring technology for environment pollutants. During the teaching of the course, a combination of multimedia, exploring teaching, case </w:t>
      </w:r>
      <w:r>
        <w:rPr>
          <w:rStyle w:val="longtext1"/>
          <w:rFonts w:eastAsia="仿宋_GB2312"/>
          <w:color w:val="000000"/>
          <w:szCs w:val="21"/>
        </w:rPr>
        <w:t>studies</w:t>
      </w:r>
      <w:r>
        <w:rPr>
          <w:rStyle w:val="longtext1"/>
          <w:rFonts w:eastAsia="仿宋_GB2312" w:hint="eastAsia"/>
          <w:color w:val="000000"/>
          <w:szCs w:val="21"/>
        </w:rPr>
        <w:t xml:space="preserve"> and practical teaching methods are used. Students will be able to analyze, design and solve environmental </w:t>
      </w:r>
      <w:r>
        <w:rPr>
          <w:rStyle w:val="longtext1"/>
          <w:rFonts w:eastAsia="仿宋_GB2312" w:hint="eastAsia"/>
          <w:color w:val="000000"/>
          <w:szCs w:val="21"/>
        </w:rPr>
        <w:lastRenderedPageBreak/>
        <w:t>monitoring problem independently, and be equipped well for future environmental protection and environmental science research.</w:t>
      </w:r>
    </w:p>
    <w:p w:rsidR="00CB50E8" w:rsidRPr="00D70ADF" w:rsidRDefault="00CB50E8" w:rsidP="00CB50E8">
      <w:pPr>
        <w:widowControl/>
        <w:spacing w:line="560" w:lineRule="exact"/>
        <w:ind w:firstLineChars="200" w:firstLine="400"/>
        <w:rPr>
          <w:rFonts w:ascii="仿宋_GB2312" w:eastAsia="仿宋_GB2312"/>
          <w:sz w:val="32"/>
          <w:szCs w:val="32"/>
        </w:rPr>
      </w:pPr>
      <w:r>
        <w:rPr>
          <w:rStyle w:val="longtext1"/>
          <w:rFonts w:eastAsia="仿宋_GB2312"/>
          <w:color w:val="000000"/>
          <w:szCs w:val="21"/>
        </w:rPr>
        <w:t>This course is</w:t>
      </w:r>
      <w:r>
        <w:rPr>
          <w:rStyle w:val="longtext1"/>
          <w:rFonts w:eastAsia="仿宋_GB2312" w:hint="eastAsia"/>
          <w:color w:val="000000"/>
          <w:szCs w:val="21"/>
        </w:rPr>
        <w:t xml:space="preserve"> technology-based. Its major content includes the purpose and </w:t>
      </w:r>
      <w:r>
        <w:rPr>
          <w:rStyle w:val="longtext1"/>
          <w:rFonts w:eastAsia="仿宋_GB2312"/>
          <w:color w:val="000000"/>
          <w:szCs w:val="21"/>
        </w:rPr>
        <w:t>classification</w:t>
      </w:r>
      <w:r>
        <w:rPr>
          <w:rStyle w:val="longtext1"/>
          <w:rFonts w:eastAsia="仿宋_GB2312" w:hint="eastAsia"/>
          <w:color w:val="000000"/>
          <w:szCs w:val="21"/>
        </w:rPr>
        <w:t xml:space="preserve"> of environmental monitoring, the processes for monitoring, the monitoring technology for various environmental elements, the quality </w:t>
      </w:r>
      <w:r>
        <w:rPr>
          <w:rStyle w:val="longtext1"/>
          <w:rFonts w:eastAsia="仿宋_GB2312"/>
          <w:color w:val="000000"/>
          <w:szCs w:val="21"/>
        </w:rPr>
        <w:t>assurance</w:t>
      </w:r>
      <w:r>
        <w:rPr>
          <w:rStyle w:val="longtext1"/>
          <w:rFonts w:eastAsia="仿宋_GB2312" w:hint="eastAsia"/>
          <w:color w:val="000000"/>
          <w:szCs w:val="21"/>
        </w:rPr>
        <w:t xml:space="preserve"> and quality control of the process, and the future trend of environmental monitoring.</w:t>
      </w:r>
    </w:p>
    <w:p w:rsidR="00426CE4" w:rsidRPr="00CB50E8" w:rsidRDefault="00426CE4" w:rsidP="00CB50E8">
      <w:pPr>
        <w:spacing w:line="560" w:lineRule="exact"/>
        <w:rPr>
          <w:rFonts w:ascii="黑体" w:eastAsia="黑体" w:hAnsi="黑体"/>
          <w:sz w:val="32"/>
          <w:szCs w:val="32"/>
        </w:rPr>
      </w:pPr>
    </w:p>
    <w:sectPr w:rsidR="00426CE4" w:rsidRPr="00CB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E8"/>
    <w:rsid w:val="00041E86"/>
    <w:rsid w:val="000914F3"/>
    <w:rsid w:val="000949C3"/>
    <w:rsid w:val="00096DBF"/>
    <w:rsid w:val="000D1E15"/>
    <w:rsid w:val="000D209E"/>
    <w:rsid w:val="000E06EC"/>
    <w:rsid w:val="00161976"/>
    <w:rsid w:val="00172324"/>
    <w:rsid w:val="001A31DA"/>
    <w:rsid w:val="001B18E6"/>
    <w:rsid w:val="00266E4E"/>
    <w:rsid w:val="002C3DEF"/>
    <w:rsid w:val="00300A43"/>
    <w:rsid w:val="00322769"/>
    <w:rsid w:val="00322C34"/>
    <w:rsid w:val="003757AD"/>
    <w:rsid w:val="003D443E"/>
    <w:rsid w:val="004226B1"/>
    <w:rsid w:val="00426CE4"/>
    <w:rsid w:val="00462CEC"/>
    <w:rsid w:val="0056027C"/>
    <w:rsid w:val="00573A7D"/>
    <w:rsid w:val="005C15CB"/>
    <w:rsid w:val="00611B27"/>
    <w:rsid w:val="0067645E"/>
    <w:rsid w:val="006A7C07"/>
    <w:rsid w:val="00725D9D"/>
    <w:rsid w:val="007723CD"/>
    <w:rsid w:val="007A31BF"/>
    <w:rsid w:val="007E624B"/>
    <w:rsid w:val="00817E08"/>
    <w:rsid w:val="00824D8D"/>
    <w:rsid w:val="00884D7B"/>
    <w:rsid w:val="008A2CA7"/>
    <w:rsid w:val="008B0186"/>
    <w:rsid w:val="009B238B"/>
    <w:rsid w:val="00A57AD5"/>
    <w:rsid w:val="00A90BC8"/>
    <w:rsid w:val="00AB5F98"/>
    <w:rsid w:val="00B21F34"/>
    <w:rsid w:val="00B5653A"/>
    <w:rsid w:val="00BB770B"/>
    <w:rsid w:val="00C52E53"/>
    <w:rsid w:val="00CB50E8"/>
    <w:rsid w:val="00CD7B6E"/>
    <w:rsid w:val="00D06171"/>
    <w:rsid w:val="00D22685"/>
    <w:rsid w:val="00D71BD3"/>
    <w:rsid w:val="00D9114F"/>
    <w:rsid w:val="00DB0E6F"/>
    <w:rsid w:val="00E01ED3"/>
    <w:rsid w:val="00E35C35"/>
    <w:rsid w:val="00E474A8"/>
    <w:rsid w:val="00E7334B"/>
    <w:rsid w:val="00EA0756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3AC30-850A-4F45-87BF-6E984F58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0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CB50E8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Chen</dc:creator>
  <cp:lastModifiedBy>Dell</cp:lastModifiedBy>
  <cp:revision>2</cp:revision>
  <dcterms:created xsi:type="dcterms:W3CDTF">2017-11-22T07:25:00Z</dcterms:created>
  <dcterms:modified xsi:type="dcterms:W3CDTF">2017-11-22T07:25:00Z</dcterms:modified>
</cp:coreProperties>
</file>